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4" w:type="dxa"/>
        <w:tblInd w:w="103" w:type="dxa"/>
        <w:tblLook w:val="04A0" w:firstRow="1" w:lastRow="0" w:firstColumn="1" w:lastColumn="0" w:noHBand="0" w:noVBand="1"/>
      </w:tblPr>
      <w:tblGrid>
        <w:gridCol w:w="412"/>
        <w:gridCol w:w="2287"/>
        <w:gridCol w:w="2976"/>
        <w:gridCol w:w="1701"/>
        <w:gridCol w:w="993"/>
        <w:gridCol w:w="1842"/>
        <w:gridCol w:w="1134"/>
        <w:gridCol w:w="1134"/>
        <w:gridCol w:w="1985"/>
      </w:tblGrid>
      <w:tr w:rsidR="00272D00" w:rsidRPr="002A0468" w:rsidTr="00CE473E">
        <w:trPr>
          <w:trHeight w:val="499"/>
        </w:trPr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天津市人人乐商业有限公司消防系统及门</w:t>
            </w:r>
            <w:proofErr w:type="gramStart"/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店情况</w:t>
            </w:r>
            <w:proofErr w:type="gramEnd"/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一览表</w:t>
            </w:r>
          </w:p>
        </w:tc>
      </w:tr>
      <w:tr w:rsidR="00272D00" w:rsidRPr="002A0468" w:rsidTr="00CE473E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开业时间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经营面积（平方）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火灾报警系统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消防值班室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消防泵房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保养范围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天津市人人乐商业有限公司津塘购物广场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天津市河东区津塘路59号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2013年10月17日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泛海三江 JB-QGL-9000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不含二层商户、麦当劳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天津市人人乐商业有限公司西湖道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南开区西湖道78号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2004年12月29日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利达LD-188EL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一层、B1层除烤肉全部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天津市人人乐商业有限公司河西购物广场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天津市河西区学院路与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泗</w:t>
            </w:r>
            <w:proofErr w:type="gramEnd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水道交口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2005年9月28日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海湾安全技术有限公司（JB-QG-GST5000）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</w:t>
            </w: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麦当劳、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彤</w:t>
            </w:r>
            <w:proofErr w:type="gramEnd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得来、网吧、春饼、烤鱼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天津市人人乐商业有限公司双港购物广场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天津市津南区海天路与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绿水道</w:t>
            </w:r>
            <w:proofErr w:type="gramEnd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2011年9月28日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北京利达华JB-QE-LD128E(Q)II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一二层、四楼办公区，除麦当劳、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彤</w:t>
            </w:r>
            <w:proofErr w:type="gramEnd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得来、网吧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天津市人人乐商业有限公司大寺购物广场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天津市西青开发区赛达大道与芦北路交口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2013年11月12日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海湾安全技术有限公司（JB-QG-GST5000）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不含时装城、网吧、儿童乐园、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沾百味</w:t>
            </w:r>
            <w:proofErr w:type="gramEnd"/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天津市人人乐商业有限公司社会山店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天津市西青区张家窝镇</w:t>
            </w:r>
            <w:proofErr w:type="gramStart"/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知景道</w:t>
            </w:r>
            <w:proofErr w:type="gramEnd"/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321号社会山广场2号负一层B126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2018年6月15日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海湾安全技术有限公司（JB-QG-GST5000）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人人乐全部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天津市人人乐商业有限公司甜水街店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天津市西青区中北镇新科</w:t>
            </w:r>
            <w:proofErr w:type="gramStart"/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道候台碧水</w:t>
            </w:r>
            <w:proofErr w:type="gramEnd"/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家园甜水街二层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2018年10月18日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海湾安全技术有限公司（JB-QG-GST5000）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人人乐全部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天津市人人乐商业有限公司咸水沽店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天津市津南区咸水</w:t>
            </w:r>
            <w:proofErr w:type="gramStart"/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沽镇沽</w:t>
            </w:r>
            <w:proofErr w:type="gramEnd"/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上江南城54号楼地上一层141号、地下一层B45号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2019年1月1日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北大青鸟-11SF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人人乐全部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天津市人人乐商业有限公司塘沽购物广场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天津市塘沽区浙江路与上海道交汇口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2008年1月28日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泛海三江 JB-QGL-9000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人人乐全部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天津市人人乐商业有限公司河北路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天津市塘沽区河北路与锦江路交口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2013年5月16日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泛海三江 JB-QGL-9000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一层超市部分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天津市人人乐商业有限公司开发区购物广场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天津市开发区第三大街32号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2009年1月6日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尼特-NT8001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除二层商户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天津市人人乐商业有限公司宜兴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埠</w:t>
            </w:r>
            <w:proofErr w:type="gramEnd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购物广场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天津市北辰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区宜白</w:t>
            </w:r>
            <w:proofErr w:type="gramEnd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路与均胜路交口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2008年9月28日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上海松江JB-3102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三层商户、麦当劳除外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天津市人人乐商业有限公司未来汇店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天津市滨海新区胡家园津塘公路远洋城二层局部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2017年1月9日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北京利达华JB-QE-LD128E(Q)II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一层、二层人人乐全部</w:t>
            </w:r>
          </w:p>
        </w:tc>
      </w:tr>
      <w:tr w:rsidR="00272D00" w:rsidRPr="002A0468" w:rsidTr="00CE473E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天津市人人乐商业有限公司武清万达店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天津市武清区福源道与</w:t>
            </w:r>
            <w:proofErr w:type="gramStart"/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泉旺路</w:t>
            </w:r>
            <w:proofErr w:type="gramEnd"/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交口万达广场负一层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2020年12月23日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北大青鸟-11SF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人人乐全部</w:t>
            </w:r>
          </w:p>
        </w:tc>
      </w:tr>
      <w:tr w:rsidR="00272D00" w:rsidRPr="002A0468" w:rsidTr="00CE473E">
        <w:trPr>
          <w:trHeight w:val="12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乐商品</w:t>
            </w:r>
            <w:proofErr w:type="gramEnd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配销有限公司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kern w:val="0"/>
                <w:sz w:val="18"/>
                <w:szCs w:val="18"/>
              </w:rPr>
              <w:t>天津市武清开发区泉华路15号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2016年10月1日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泛海三江 JB-QGL-9000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</w:t>
            </w:r>
            <w:proofErr w:type="gramStart"/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乐管理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00" w:rsidRPr="002A0468" w:rsidRDefault="00272D00" w:rsidP="00CE4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04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库区由商户自行管理,主要负责消防控制室设备、水泵房、办公楼、高低压配电室及外围公共设备、室外消火栓维护</w:t>
            </w:r>
          </w:p>
        </w:tc>
      </w:tr>
    </w:tbl>
    <w:p w:rsidR="00272D00" w:rsidRPr="002A0468" w:rsidRDefault="00272D00" w:rsidP="00272D00">
      <w:pPr>
        <w:rPr>
          <w:rFonts w:ascii="宋体" w:hAnsi="宋体" w:cs="宋体" w:hint="eastAsia"/>
          <w:sz w:val="28"/>
          <w:szCs w:val="28"/>
        </w:rPr>
      </w:pPr>
    </w:p>
    <w:p w:rsidR="009B3DA9" w:rsidRPr="00272D00" w:rsidRDefault="009B3DA9">
      <w:bookmarkStart w:id="0" w:name="_GoBack"/>
      <w:bookmarkEnd w:id="0"/>
    </w:p>
    <w:sectPr w:rsidR="009B3DA9" w:rsidRPr="00272D00" w:rsidSect="006F63A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3A" w:rsidRDefault="000A1F3A" w:rsidP="00272D00">
      <w:r>
        <w:separator/>
      </w:r>
    </w:p>
  </w:endnote>
  <w:endnote w:type="continuationSeparator" w:id="0">
    <w:p w:rsidR="000A1F3A" w:rsidRDefault="000A1F3A" w:rsidP="002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3A" w:rsidRDefault="000A1F3A" w:rsidP="00272D00">
      <w:r>
        <w:separator/>
      </w:r>
    </w:p>
  </w:footnote>
  <w:footnote w:type="continuationSeparator" w:id="0">
    <w:p w:rsidR="000A1F3A" w:rsidRDefault="000A1F3A" w:rsidP="0027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DF"/>
    <w:rsid w:val="000A1F3A"/>
    <w:rsid w:val="00272D00"/>
    <w:rsid w:val="005855DF"/>
    <w:rsid w:val="009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rrl</dc:creator>
  <cp:keywords/>
  <dc:description/>
  <cp:lastModifiedBy>rrl</cp:lastModifiedBy>
  <cp:revision>2</cp:revision>
  <dcterms:created xsi:type="dcterms:W3CDTF">2022-05-30T01:58:00Z</dcterms:created>
  <dcterms:modified xsi:type="dcterms:W3CDTF">2022-05-30T01:59:00Z</dcterms:modified>
</cp:coreProperties>
</file>